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CD3327">
        <w:rPr>
          <w:sz w:val="24"/>
          <w:lang w:val="ru-RU"/>
        </w:rPr>
        <w:t>3</w:t>
      </w:r>
      <w:r w:rsidRPr="00CD2A42">
        <w:rPr>
          <w:sz w:val="24"/>
        </w:rPr>
        <w:t>:</w:t>
      </w:r>
      <w:r w:rsidRPr="003D503E">
        <w:t xml:space="preserve"> </w:t>
      </w:r>
    </w:p>
    <w:p w:rsidR="00CD3327" w:rsidRPr="00CD3327" w:rsidRDefault="00CD3327" w:rsidP="00CD33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9573247"/>
      <w:r w:rsidRPr="00CD3327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170 календарных дней (с 15.05.2018 г. по 31.10.2018 г.),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п.г.т. Усть-Кинельский, площадка в районе ул.Спортивная,17 (м-н «Магнит»), сведения о местоположении НТО</w:t>
      </w:r>
      <w:bookmarkEnd w:id="0"/>
      <w:r w:rsidRPr="00CD3327">
        <w:rPr>
          <w:rFonts w:ascii="Times New Roman" w:eastAsia="Times New Roman" w:hAnsi="Times New Roman" w:cs="Times New Roman"/>
          <w:color w:val="auto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D3327" w:rsidRPr="00CD3327" w:rsidTr="00722BCC">
        <w:tc>
          <w:tcPr>
            <w:tcW w:w="3190" w:type="dxa"/>
            <w:vMerge w:val="restart"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Координаты точек</w:t>
            </w:r>
          </w:p>
        </w:tc>
      </w:tr>
      <w:tr w:rsidR="00CD3327" w:rsidRPr="00CD3327" w:rsidTr="00722BCC">
        <w:tc>
          <w:tcPr>
            <w:tcW w:w="3190" w:type="dxa"/>
            <w:vMerge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У</w:t>
            </w:r>
          </w:p>
        </w:tc>
      </w:tr>
      <w:tr w:rsidR="00CD3327" w:rsidRPr="00CD3327" w:rsidTr="00722BCC">
        <w:tc>
          <w:tcPr>
            <w:tcW w:w="3190" w:type="dxa"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10744.24</w:t>
            </w:r>
          </w:p>
        </w:tc>
        <w:tc>
          <w:tcPr>
            <w:tcW w:w="3191" w:type="dxa"/>
            <w:shd w:val="clear" w:color="auto" w:fill="auto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13208.37</w:t>
            </w:r>
          </w:p>
        </w:tc>
      </w:tr>
      <w:tr w:rsidR="00CD3327" w:rsidRPr="00CD3327" w:rsidTr="00722BCC">
        <w:tc>
          <w:tcPr>
            <w:tcW w:w="3190" w:type="dxa"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10738.29</w:t>
            </w:r>
          </w:p>
        </w:tc>
        <w:tc>
          <w:tcPr>
            <w:tcW w:w="3191" w:type="dxa"/>
            <w:shd w:val="clear" w:color="auto" w:fill="auto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13209.14</w:t>
            </w:r>
          </w:p>
        </w:tc>
      </w:tr>
      <w:tr w:rsidR="00CD3327" w:rsidRPr="00CD3327" w:rsidTr="00722BCC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10737.65</w:t>
            </w:r>
          </w:p>
        </w:tc>
        <w:tc>
          <w:tcPr>
            <w:tcW w:w="3191" w:type="dxa"/>
            <w:shd w:val="clear" w:color="auto" w:fill="auto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13204.18</w:t>
            </w:r>
          </w:p>
        </w:tc>
      </w:tr>
      <w:tr w:rsidR="00CD3327" w:rsidRPr="00CD3327" w:rsidTr="00722BCC">
        <w:tc>
          <w:tcPr>
            <w:tcW w:w="3190" w:type="dxa"/>
            <w:shd w:val="clear" w:color="auto" w:fill="auto"/>
            <w:vAlign w:val="center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10743.60</w:t>
            </w:r>
          </w:p>
        </w:tc>
        <w:tc>
          <w:tcPr>
            <w:tcW w:w="3191" w:type="dxa"/>
            <w:shd w:val="clear" w:color="auto" w:fill="auto"/>
          </w:tcPr>
          <w:p w:rsidR="00CD3327" w:rsidRPr="00CD3327" w:rsidRDefault="00CD3327" w:rsidP="00CD33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13203.41</w:t>
            </w:r>
          </w:p>
        </w:tc>
      </w:tr>
    </w:tbl>
    <w:p w:rsidR="00CD3327" w:rsidRPr="00CD3327" w:rsidRDefault="00CD3327" w:rsidP="00CD33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332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3390 (три тысячи триста девяносто) рублей 75 копеек;</w:t>
      </w:r>
    </w:p>
    <w:p w:rsidR="00CD3327" w:rsidRPr="00CD3327" w:rsidRDefault="00CD3327" w:rsidP="00CD33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3327">
        <w:rPr>
          <w:rFonts w:ascii="Times New Roman" w:eastAsia="Times New Roman" w:hAnsi="Times New Roman" w:cs="Times New Roman"/>
          <w:color w:val="auto"/>
          <w:lang w:val="ru-RU"/>
        </w:rPr>
        <w:t>Размер задатка 678 (шестьсот семьдесят восемь) рублей 00 копеек;</w:t>
      </w:r>
    </w:p>
    <w:p w:rsidR="00CD3327" w:rsidRDefault="00CD3327" w:rsidP="00CD332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szCs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 </w:t>
      </w:r>
      <w:r w:rsidRPr="00CD3327">
        <w:rPr>
          <w:b w:val="0"/>
          <w:bCs w:val="0"/>
          <w:color w:val="auto"/>
          <w:sz w:val="24"/>
          <w:szCs w:val="24"/>
          <w:lang w:val="ru-RU"/>
        </w:rPr>
        <w:t>Шаг аукциона 101 рубль.</w:t>
      </w:r>
    </w:p>
    <w:p w:rsidR="005829FE" w:rsidRPr="003D503E" w:rsidRDefault="005829FE" w:rsidP="00CD3327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D2A42" w:rsidRPr="00CD2A42" w:rsidRDefault="00CD3327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отсутствием заявок на участие в аукционе,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15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(овощные и бахчевые культуры, фрукты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), </w:t>
      </w:r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>по адресу: Самарская область, г.Кинель, п.г.т. Усть-Кинельский, площадка в районе ул.Спортивная,17 (м-н «Магнит»),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bookmarkStart w:id="1" w:name="_GoBack"/>
      <w:bookmarkEnd w:id="1"/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AC0" w:rsidRDefault="00DC7AC0">
      <w:r>
        <w:separator/>
      </w:r>
    </w:p>
  </w:endnote>
  <w:endnote w:type="continuationSeparator" w:id="0">
    <w:p w:rsidR="00DC7AC0" w:rsidRDefault="00DC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AC0" w:rsidRDefault="00DC7AC0"/>
  </w:footnote>
  <w:footnote w:type="continuationSeparator" w:id="0">
    <w:p w:rsidR="00DC7AC0" w:rsidRDefault="00DC7A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938F6"/>
    <w:rsid w:val="00110048"/>
    <w:rsid w:val="001248C7"/>
    <w:rsid w:val="001373A2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14A8D"/>
    <w:rsid w:val="00CD2A42"/>
    <w:rsid w:val="00CD3327"/>
    <w:rsid w:val="00CE4271"/>
    <w:rsid w:val="00D33082"/>
    <w:rsid w:val="00D41878"/>
    <w:rsid w:val="00DB1AED"/>
    <w:rsid w:val="00DC7AC0"/>
    <w:rsid w:val="00DE243B"/>
    <w:rsid w:val="00E42CB7"/>
    <w:rsid w:val="00E51A95"/>
    <w:rsid w:val="00E9507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3F78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2018-04-27T06:59:00Z</dcterms:created>
  <dcterms:modified xsi:type="dcterms:W3CDTF">2018-04-27T06:59:00Z</dcterms:modified>
</cp:coreProperties>
</file>